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D1" w:rsidRPr="00C677D1" w:rsidRDefault="00C269EE" w:rsidP="00C677D1">
      <w:pPr>
        <w:jc w:val="center"/>
        <w:rPr>
          <w:rStyle w:val="Hyperlink"/>
          <w:rFonts w:ascii="Bookman Old Style" w:hAnsi="Bookman Old Style"/>
          <w:b/>
          <w:sz w:val="28"/>
          <w:szCs w:val="28"/>
        </w:rPr>
      </w:pPr>
      <w:r>
        <w:rPr>
          <w:rStyle w:val="Hyperlink"/>
          <w:rFonts w:ascii="Bookman Old Style" w:hAnsi="Bookman Old Style"/>
          <w:b/>
          <w:sz w:val="28"/>
          <w:szCs w:val="28"/>
        </w:rPr>
        <w:t>Intervention T</w:t>
      </w:r>
      <w:r w:rsidR="00C677D1" w:rsidRPr="00C677D1">
        <w:rPr>
          <w:rStyle w:val="Hyperlink"/>
          <w:rFonts w:ascii="Bookman Old Style" w:hAnsi="Bookman Old Style"/>
          <w:b/>
          <w:sz w:val="28"/>
          <w:szCs w:val="28"/>
        </w:rPr>
        <w:t>eacher (Part-time)</w:t>
      </w:r>
    </w:p>
    <w:p w:rsidR="00C677D1" w:rsidRPr="00C269EE" w:rsidRDefault="00C677D1" w:rsidP="00C269EE">
      <w:pPr>
        <w:rPr>
          <w:rFonts w:ascii="Bookman Old Style" w:hAnsi="Bookman Old Style" w:cs="Times New Roman"/>
          <w:b/>
          <w:color w:val="2E74B5" w:themeColor="accent1" w:themeShade="BF"/>
          <w:sz w:val="32"/>
          <w:szCs w:val="32"/>
        </w:rPr>
      </w:pPr>
    </w:p>
    <w:p w:rsidR="00C677D1" w:rsidRPr="00C677D1" w:rsidRDefault="00C677D1" w:rsidP="00C677D1">
      <w:pPr>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 xml:space="preserve">A great opportunity has arisen for an outstanding teacher to join our wonderful school! This is an exciting time to join Hardwicke Parochial Primary </w:t>
      </w:r>
      <w:r w:rsidR="00C269EE">
        <w:rPr>
          <w:rFonts w:ascii="Bookman Old Style" w:hAnsi="Bookman Old Style" w:cs="Times New Roman"/>
          <w:color w:val="000000"/>
          <w:sz w:val="28"/>
          <w:szCs w:val="28"/>
        </w:rPr>
        <w:t>Academy.</w:t>
      </w:r>
    </w:p>
    <w:p w:rsidR="00C677D1" w:rsidRPr="00C677D1" w:rsidRDefault="00C677D1" w:rsidP="00C677D1">
      <w:pPr>
        <w:rPr>
          <w:rFonts w:ascii="Bookman Old Style" w:hAnsi="Bookman Old Style" w:cs="Times New Roman"/>
          <w:color w:val="000000"/>
          <w:sz w:val="28"/>
          <w:szCs w:val="28"/>
        </w:rPr>
      </w:pPr>
    </w:p>
    <w:p w:rsidR="00D83508" w:rsidRDefault="00C677D1" w:rsidP="00C677D1">
      <w:pPr>
        <w:rPr>
          <w:rFonts w:ascii="Bookman Old Style" w:hAnsi="Bookman Old Style" w:cs="Times New Roman"/>
          <w:color w:val="000000"/>
          <w:sz w:val="28"/>
          <w:szCs w:val="28"/>
        </w:rPr>
      </w:pPr>
      <w:r w:rsidRPr="00C677D1">
        <w:rPr>
          <w:rFonts w:ascii="Bookman Old Style" w:hAnsi="Bookman Old Style" w:cs="Times New Roman"/>
          <w:noProof/>
          <w:sz w:val="28"/>
          <w:szCs w:val="28"/>
          <w:lang w:eastAsia="en-GB"/>
        </w:rPr>
        <w:t xml:space="preserve">We are seeking to appoint a </w:t>
      </w:r>
      <w:r w:rsidR="00057563">
        <w:rPr>
          <w:rFonts w:ascii="Bookman Old Style" w:hAnsi="Bookman Old Style" w:cs="Times New Roman"/>
          <w:noProof/>
          <w:sz w:val="28"/>
          <w:szCs w:val="28"/>
          <w:lang w:eastAsia="en-GB"/>
        </w:rPr>
        <w:t xml:space="preserve">talented </w:t>
      </w:r>
      <w:r w:rsidRPr="00C677D1">
        <w:rPr>
          <w:rFonts w:ascii="Bookman Old Style" w:hAnsi="Bookman Old Style" w:cs="Times New Roman"/>
          <w:b/>
          <w:noProof/>
          <w:sz w:val="28"/>
          <w:szCs w:val="28"/>
          <w:lang w:eastAsia="en-GB"/>
        </w:rPr>
        <w:t>teacher with experience</w:t>
      </w:r>
      <w:r w:rsidRPr="00C677D1">
        <w:rPr>
          <w:rFonts w:ascii="Bookman Old Style" w:hAnsi="Bookman Old Style" w:cs="Times New Roman"/>
          <w:noProof/>
          <w:sz w:val="28"/>
          <w:szCs w:val="28"/>
          <w:lang w:eastAsia="en-GB"/>
        </w:rPr>
        <w:t xml:space="preserve"> </w:t>
      </w:r>
      <w:r w:rsidR="00C269EE">
        <w:rPr>
          <w:rFonts w:ascii="Bookman Old Style" w:hAnsi="Bookman Old Style" w:cs="Times New Roman"/>
          <w:noProof/>
          <w:sz w:val="28"/>
          <w:szCs w:val="28"/>
          <w:lang w:eastAsia="en-GB"/>
        </w:rPr>
        <w:t xml:space="preserve">to </w:t>
      </w:r>
      <w:r w:rsidR="00057563">
        <w:rPr>
          <w:rFonts w:ascii="Bookman Old Style" w:hAnsi="Bookman Old Style" w:cs="Times New Roman"/>
          <w:noProof/>
          <w:sz w:val="28"/>
          <w:szCs w:val="28"/>
          <w:lang w:eastAsia="en-GB"/>
        </w:rPr>
        <w:t xml:space="preserve">deliver interventions to pupils in both Key Stage 1 and Key stage </w:t>
      </w:r>
      <w:r w:rsidR="00D83508">
        <w:rPr>
          <w:rFonts w:ascii="Bookman Old Style" w:hAnsi="Bookman Old Style" w:cs="Times New Roman"/>
          <w:noProof/>
          <w:sz w:val="28"/>
          <w:szCs w:val="28"/>
          <w:lang w:eastAsia="en-GB"/>
        </w:rPr>
        <w:t>2. This is a non-class based position</w:t>
      </w:r>
      <w:r w:rsidR="00057563">
        <w:rPr>
          <w:rFonts w:ascii="Bookman Old Style" w:hAnsi="Bookman Old Style" w:cs="Times New Roman"/>
          <w:noProof/>
          <w:sz w:val="28"/>
          <w:szCs w:val="28"/>
          <w:lang w:eastAsia="en-GB"/>
        </w:rPr>
        <w:t xml:space="preserve"> </w:t>
      </w:r>
      <w:r w:rsidR="00057563" w:rsidRPr="00057563">
        <w:rPr>
          <w:rFonts w:ascii="Bookman Old Style" w:hAnsi="Bookman Old Style" w:cs="Times New Roman"/>
          <w:noProof/>
          <w:sz w:val="28"/>
          <w:szCs w:val="28"/>
          <w:lang w:eastAsia="en-GB"/>
        </w:rPr>
        <w:t>which will involve working with all teachers and support staff throughout the school.</w:t>
      </w:r>
      <w:r w:rsidR="00D83508">
        <w:rPr>
          <w:rFonts w:ascii="Bookman Old Style" w:hAnsi="Bookman Old Style" w:cs="Times New Roman"/>
          <w:noProof/>
          <w:sz w:val="28"/>
          <w:szCs w:val="28"/>
          <w:lang w:eastAsia="en-GB"/>
        </w:rPr>
        <w:t xml:space="preserve"> </w:t>
      </w:r>
      <w:r w:rsidR="00D83508" w:rsidRPr="00D83508">
        <w:rPr>
          <w:rFonts w:ascii="Bookman Old Style" w:hAnsi="Bookman Old Style" w:cs="Times New Roman"/>
          <w:noProof/>
          <w:sz w:val="28"/>
          <w:szCs w:val="28"/>
          <w:lang w:eastAsia="en-GB"/>
        </w:rPr>
        <w:t xml:space="preserve">This is </w:t>
      </w:r>
      <w:r w:rsidR="00D83508">
        <w:rPr>
          <w:rFonts w:ascii="Bookman Old Style" w:hAnsi="Bookman Old Style" w:cs="Times New Roman"/>
          <w:noProof/>
          <w:sz w:val="28"/>
          <w:szCs w:val="28"/>
          <w:lang w:eastAsia="en-GB"/>
        </w:rPr>
        <w:t>a fixed-</w:t>
      </w:r>
      <w:r w:rsidR="00D83508" w:rsidRPr="00D83508">
        <w:rPr>
          <w:rFonts w:ascii="Bookman Old Style" w:hAnsi="Bookman Old Style" w:cs="Times New Roman"/>
          <w:noProof/>
          <w:sz w:val="28"/>
          <w:szCs w:val="28"/>
          <w:lang w:eastAsia="en-GB"/>
        </w:rPr>
        <w:t xml:space="preserve">term contract </w:t>
      </w:r>
      <w:r w:rsidR="00D83508">
        <w:rPr>
          <w:rFonts w:ascii="Bookman Old Style" w:hAnsi="Bookman Old Style" w:cs="Times New Roman"/>
          <w:noProof/>
          <w:sz w:val="28"/>
          <w:szCs w:val="28"/>
          <w:lang w:eastAsia="en-GB"/>
        </w:rPr>
        <w:t>(0.6)to work with children,</w:t>
      </w:r>
      <w:r w:rsidR="00D83508" w:rsidRPr="00D83508">
        <w:rPr>
          <w:rFonts w:ascii="Bookman Old Style" w:hAnsi="Bookman Old Style" w:cs="Times New Roman"/>
          <w:noProof/>
          <w:sz w:val="28"/>
          <w:szCs w:val="28"/>
          <w:lang w:eastAsia="en-GB"/>
        </w:rPr>
        <w:t xml:space="preserve"> facilitate rapid progress with their early </w:t>
      </w:r>
      <w:r w:rsidR="00D83508" w:rsidRPr="00D83508">
        <w:rPr>
          <w:rFonts w:ascii="Bookman Old Style" w:hAnsi="Bookman Old Style" w:cs="Times New Roman"/>
          <w:noProof/>
          <w:sz w:val="28"/>
          <w:szCs w:val="28"/>
          <w:lang w:eastAsia="en-GB"/>
        </w:rPr>
        <w:t>reading and mathematical knoweldge and close any gaps they may have</w:t>
      </w:r>
      <w:r w:rsidR="00D83508">
        <w:rPr>
          <w:rFonts w:ascii="Bookman Old Style" w:hAnsi="Bookman Old Style" w:cs="Times New Roman"/>
          <w:noProof/>
          <w:sz w:val="28"/>
          <w:szCs w:val="28"/>
          <w:lang w:eastAsia="en-GB"/>
        </w:rPr>
        <w:t>.</w:t>
      </w:r>
      <w:r w:rsidR="00057563">
        <w:rPr>
          <w:rFonts w:ascii="Arial" w:hAnsi="Arial" w:cs="Arial"/>
          <w:color w:val="000000"/>
        </w:rPr>
        <w:br/>
      </w:r>
    </w:p>
    <w:p w:rsidR="00C677D1" w:rsidRPr="00C677D1" w:rsidRDefault="00C677D1" w:rsidP="00C677D1">
      <w:pPr>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As a</w:t>
      </w:r>
      <w:r w:rsidR="00D83508">
        <w:rPr>
          <w:rFonts w:ascii="Bookman Old Style" w:hAnsi="Bookman Old Style" w:cs="Times New Roman"/>
          <w:color w:val="000000"/>
          <w:sz w:val="28"/>
          <w:szCs w:val="28"/>
        </w:rPr>
        <w:t>n intervention teacher,</w:t>
      </w:r>
      <w:r w:rsidRPr="00C677D1">
        <w:rPr>
          <w:rFonts w:ascii="Bookman Old Style" w:hAnsi="Bookman Old Style" w:cs="Times New Roman"/>
          <w:color w:val="000000"/>
          <w:sz w:val="28"/>
          <w:szCs w:val="28"/>
        </w:rPr>
        <w:t xml:space="preserve"> the successful candidate will be able to equip our children with the knowledge, skills and attitudes that will enable them to fulfil their true potential and adapt in our ever changing world. You will need to have an understanding of and empathy with the Christian identity of our school. </w:t>
      </w:r>
    </w:p>
    <w:p w:rsidR="00C677D1" w:rsidRPr="00C677D1" w:rsidRDefault="00C677D1" w:rsidP="00C677D1">
      <w:pPr>
        <w:rPr>
          <w:rFonts w:ascii="Bookman Old Style" w:hAnsi="Bookman Old Style" w:cs="Times New Roman"/>
          <w:noProof/>
          <w:sz w:val="28"/>
          <w:szCs w:val="28"/>
          <w:lang w:eastAsia="en-GB"/>
        </w:rPr>
      </w:pPr>
    </w:p>
    <w:p w:rsidR="00C677D1" w:rsidRPr="00C677D1" w:rsidRDefault="00C677D1" w:rsidP="00C677D1">
      <w:pPr>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We welcome applications from candidates who:</w:t>
      </w:r>
    </w:p>
    <w:p w:rsidR="00C677D1" w:rsidRPr="00C677D1" w:rsidRDefault="00C677D1" w:rsidP="00C677D1">
      <w:pPr>
        <w:pStyle w:val="ListParagraph"/>
        <w:numPr>
          <w:ilvl w:val="0"/>
          <w:numId w:val="5"/>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are passionate about teaching and will nurture the children, encouraging perseverance and resilience</w:t>
      </w:r>
    </w:p>
    <w:p w:rsidR="00C677D1" w:rsidRDefault="00C677D1" w:rsidP="00C677D1">
      <w:pPr>
        <w:pStyle w:val="ListParagraph"/>
        <w:numPr>
          <w:ilvl w:val="0"/>
          <w:numId w:val="5"/>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hold high expectations of all children whilst recognising individual needs and celebrating diversity</w:t>
      </w:r>
    </w:p>
    <w:p w:rsidR="00D83508" w:rsidRPr="00C677D1" w:rsidRDefault="00D83508" w:rsidP="00C677D1">
      <w:pPr>
        <w:pStyle w:val="ListParagraph"/>
        <w:numPr>
          <w:ilvl w:val="0"/>
          <w:numId w:val="5"/>
        </w:numPr>
        <w:spacing w:after="160" w:line="256" w:lineRule="auto"/>
        <w:rPr>
          <w:rFonts w:ascii="Bookman Old Style" w:hAnsi="Bookman Old Style" w:cs="Times New Roman"/>
          <w:color w:val="000000"/>
          <w:sz w:val="28"/>
          <w:szCs w:val="28"/>
        </w:rPr>
      </w:pPr>
      <w:r>
        <w:rPr>
          <w:rFonts w:ascii="Bookman Old Style" w:hAnsi="Bookman Old Style" w:cs="Times New Roman"/>
          <w:color w:val="000000"/>
          <w:sz w:val="28"/>
          <w:szCs w:val="28"/>
        </w:rPr>
        <w:t>can identify gaps in learning and address these so that rapid progress is made</w:t>
      </w:r>
    </w:p>
    <w:p w:rsidR="00C677D1" w:rsidRPr="00C677D1" w:rsidRDefault="00C677D1" w:rsidP="00C677D1">
      <w:pPr>
        <w:pStyle w:val="ListParagraph"/>
        <w:numPr>
          <w:ilvl w:val="0"/>
          <w:numId w:val="5"/>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can inspire the children to be the best they can be and fulfil their true potential</w:t>
      </w:r>
    </w:p>
    <w:p w:rsidR="00C677D1" w:rsidRPr="00C677D1" w:rsidRDefault="00C677D1" w:rsidP="00C677D1">
      <w:pPr>
        <w:pStyle w:val="ListParagraph"/>
        <w:numPr>
          <w:ilvl w:val="0"/>
          <w:numId w:val="5"/>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are well organised, adaptable and flexible</w:t>
      </w:r>
    </w:p>
    <w:p w:rsidR="00C677D1" w:rsidRPr="00C677D1" w:rsidRDefault="00C677D1" w:rsidP="00C677D1">
      <w:pPr>
        <w:pStyle w:val="ListParagraph"/>
        <w:numPr>
          <w:ilvl w:val="0"/>
          <w:numId w:val="5"/>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have a good sense of humour and work well as part of a team</w:t>
      </w:r>
    </w:p>
    <w:p w:rsidR="00C677D1" w:rsidRPr="00C677D1" w:rsidRDefault="00C677D1" w:rsidP="00C677D1">
      <w:pPr>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In return we can offer:</w:t>
      </w:r>
    </w:p>
    <w:p w:rsidR="00C677D1" w:rsidRPr="00C677D1" w:rsidRDefault="00C677D1" w:rsidP="00C677D1">
      <w:pPr>
        <w:pStyle w:val="ListParagraph"/>
        <w:numPr>
          <w:ilvl w:val="0"/>
          <w:numId w:val="6"/>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 xml:space="preserve">a supportive ethos, working within a knowledgeable and friendly year group team </w:t>
      </w:r>
    </w:p>
    <w:p w:rsidR="00C677D1" w:rsidRPr="00C677D1" w:rsidRDefault="00C677D1" w:rsidP="00C677D1">
      <w:pPr>
        <w:pStyle w:val="ListParagraph"/>
        <w:numPr>
          <w:ilvl w:val="0"/>
          <w:numId w:val="6"/>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emphasis on professional development and outstanding teaching and learning</w:t>
      </w:r>
    </w:p>
    <w:p w:rsidR="00C677D1" w:rsidRPr="00C677D1" w:rsidRDefault="00C677D1" w:rsidP="00C677D1">
      <w:pPr>
        <w:pStyle w:val="ListParagraph"/>
        <w:numPr>
          <w:ilvl w:val="0"/>
          <w:numId w:val="6"/>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lastRenderedPageBreak/>
        <w:t>opportunities to work collaboratively with schools from our DGAT family</w:t>
      </w:r>
    </w:p>
    <w:p w:rsidR="00C677D1" w:rsidRPr="00C677D1" w:rsidRDefault="00C677D1" w:rsidP="00C677D1">
      <w:pPr>
        <w:pStyle w:val="ListParagraph"/>
        <w:numPr>
          <w:ilvl w:val="0"/>
          <w:numId w:val="5"/>
        </w:numPr>
        <w:spacing w:after="160" w:line="256" w:lineRule="auto"/>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a newly established leadership team who are at the start of an exciting journey</w:t>
      </w:r>
    </w:p>
    <w:p w:rsidR="00C677D1" w:rsidRPr="00C677D1" w:rsidRDefault="00C677D1" w:rsidP="00C677D1">
      <w:pPr>
        <w:rPr>
          <w:rFonts w:ascii="Bookman Old Style" w:hAnsi="Bookman Old Style" w:cs="Times New Roman"/>
          <w:color w:val="000000"/>
          <w:sz w:val="28"/>
          <w:szCs w:val="28"/>
        </w:rPr>
      </w:pPr>
      <w:r>
        <w:rPr>
          <w:rFonts w:ascii="Bookman Old Style" w:hAnsi="Bookman Old Style" w:cs="Times New Roman"/>
          <w:color w:val="000000"/>
          <w:sz w:val="28"/>
          <w:szCs w:val="28"/>
        </w:rPr>
        <w:t>This part-</w:t>
      </w:r>
      <w:r w:rsidRPr="00C677D1">
        <w:rPr>
          <w:rFonts w:ascii="Bookman Old Style" w:hAnsi="Bookman Old Style" w:cs="Times New Roman"/>
          <w:color w:val="000000"/>
          <w:sz w:val="28"/>
          <w:szCs w:val="28"/>
        </w:rPr>
        <w:t xml:space="preserve">time </w:t>
      </w:r>
      <w:r>
        <w:rPr>
          <w:rFonts w:ascii="Bookman Old Style" w:hAnsi="Bookman Old Style" w:cs="Times New Roman"/>
          <w:color w:val="000000"/>
          <w:sz w:val="28"/>
          <w:szCs w:val="28"/>
        </w:rPr>
        <w:t>fixed term position will</w:t>
      </w:r>
      <w:r w:rsidRPr="00C677D1">
        <w:rPr>
          <w:rFonts w:ascii="Bookman Old Style" w:hAnsi="Bookman Old Style" w:cs="Times New Roman"/>
          <w:color w:val="000000"/>
          <w:sz w:val="28"/>
          <w:szCs w:val="28"/>
        </w:rPr>
        <w:t xml:space="preserve"> begin in </w:t>
      </w:r>
      <w:r>
        <w:rPr>
          <w:rFonts w:ascii="Bookman Old Style" w:hAnsi="Bookman Old Style" w:cs="Times New Roman"/>
          <w:color w:val="000000"/>
          <w:sz w:val="28"/>
          <w:szCs w:val="28"/>
        </w:rPr>
        <w:t>January 2022</w:t>
      </w:r>
      <w:r w:rsidRPr="00C677D1">
        <w:rPr>
          <w:rFonts w:ascii="Bookman Old Style" w:hAnsi="Bookman Old Style" w:cs="Times New Roman"/>
          <w:color w:val="000000"/>
          <w:sz w:val="28"/>
          <w:szCs w:val="28"/>
        </w:rPr>
        <w:t xml:space="preserve">. To apply please visit the school website </w:t>
      </w:r>
      <w:hyperlink r:id="rId10" w:history="1">
        <w:r w:rsidRPr="00C677D1">
          <w:rPr>
            <w:rStyle w:val="Hyperlink"/>
            <w:rFonts w:ascii="Bookman Old Style" w:hAnsi="Bookman Old Style"/>
            <w:sz w:val="28"/>
            <w:szCs w:val="28"/>
          </w:rPr>
          <w:t>http://www.hardwicke.gloucs.sch.uk/web/working_at_hardwicke/501663/</w:t>
        </w:r>
      </w:hyperlink>
    </w:p>
    <w:p w:rsidR="00C677D1" w:rsidRPr="00C677D1" w:rsidRDefault="00C677D1" w:rsidP="00C677D1">
      <w:pPr>
        <w:rPr>
          <w:rFonts w:ascii="Bookman Old Style" w:hAnsi="Bookman Old Style" w:cs="Times New Roman"/>
          <w:color w:val="000000"/>
          <w:sz w:val="28"/>
          <w:szCs w:val="28"/>
        </w:rPr>
      </w:pPr>
    </w:p>
    <w:p w:rsidR="00C677D1" w:rsidRDefault="00C677D1" w:rsidP="00C677D1">
      <w:pPr>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Please email</w:t>
      </w:r>
      <w:r>
        <w:rPr>
          <w:rFonts w:ascii="Bookman Old Style" w:hAnsi="Bookman Old Style" w:cs="Times New Roman"/>
          <w:color w:val="000000"/>
          <w:sz w:val="28"/>
          <w:szCs w:val="28"/>
        </w:rPr>
        <w:t xml:space="preserve"> your application to</w:t>
      </w:r>
      <w:r w:rsidRPr="00C677D1">
        <w:rPr>
          <w:rFonts w:ascii="Bookman Old Style" w:hAnsi="Bookman Old Style" w:cs="Times New Roman"/>
          <w:color w:val="000000"/>
          <w:sz w:val="28"/>
          <w:szCs w:val="28"/>
        </w:rPr>
        <w:t xml:space="preserve"> </w:t>
      </w:r>
      <w:hyperlink r:id="rId11" w:history="1">
        <w:r w:rsidRPr="00C677D1">
          <w:rPr>
            <w:rStyle w:val="Hyperlink"/>
            <w:rFonts w:ascii="Bookman Old Style" w:hAnsi="Bookman Old Style" w:cs="Times New Roman"/>
            <w:sz w:val="28"/>
            <w:szCs w:val="28"/>
          </w:rPr>
          <w:t>head@hardwicke.gloucs.sch.uk</w:t>
        </w:r>
      </w:hyperlink>
      <w:r w:rsidRPr="00C677D1">
        <w:rPr>
          <w:rFonts w:ascii="Bookman Old Style" w:hAnsi="Bookman Old Style" w:cs="Times New Roman"/>
          <w:sz w:val="28"/>
          <w:szCs w:val="28"/>
        </w:rPr>
        <w:t xml:space="preserve"> </w:t>
      </w:r>
      <w:r w:rsidRPr="00C677D1">
        <w:rPr>
          <w:rFonts w:ascii="Bookman Old Style" w:hAnsi="Bookman Old Style" w:cs="Times New Roman"/>
          <w:color w:val="000000"/>
          <w:sz w:val="28"/>
          <w:szCs w:val="28"/>
        </w:rPr>
        <w:t xml:space="preserve"> </w:t>
      </w:r>
      <w:r>
        <w:rPr>
          <w:rFonts w:ascii="Bookman Old Style" w:hAnsi="Bookman Old Style" w:cs="Times New Roman"/>
          <w:color w:val="000000"/>
          <w:sz w:val="28"/>
          <w:szCs w:val="28"/>
        </w:rPr>
        <w:t xml:space="preserve">by Monday </w:t>
      </w:r>
      <w:r w:rsidR="00D83508">
        <w:rPr>
          <w:rFonts w:ascii="Bookman Old Style" w:hAnsi="Bookman Old Style" w:cs="Times New Roman"/>
          <w:color w:val="000000"/>
          <w:sz w:val="28"/>
          <w:szCs w:val="28"/>
        </w:rPr>
        <w:t>1</w:t>
      </w:r>
      <w:r w:rsidR="00D83508" w:rsidRPr="00D83508">
        <w:rPr>
          <w:rFonts w:ascii="Bookman Old Style" w:hAnsi="Bookman Old Style" w:cs="Times New Roman"/>
          <w:color w:val="000000"/>
          <w:sz w:val="28"/>
          <w:szCs w:val="28"/>
          <w:vertAlign w:val="superscript"/>
        </w:rPr>
        <w:t>st</w:t>
      </w:r>
      <w:r w:rsidR="00D83508">
        <w:rPr>
          <w:rFonts w:ascii="Bookman Old Style" w:hAnsi="Bookman Old Style" w:cs="Times New Roman"/>
          <w:color w:val="000000"/>
          <w:sz w:val="28"/>
          <w:szCs w:val="28"/>
        </w:rPr>
        <w:t xml:space="preserve"> December at midday</w:t>
      </w:r>
    </w:p>
    <w:p w:rsidR="00D83508" w:rsidRPr="00C677D1" w:rsidRDefault="00D83508" w:rsidP="00C677D1">
      <w:pPr>
        <w:rPr>
          <w:rFonts w:ascii="Bookman Old Style" w:hAnsi="Bookman Old Style" w:cs="Times New Roman"/>
          <w:color w:val="000000"/>
          <w:sz w:val="28"/>
          <w:szCs w:val="28"/>
        </w:rPr>
      </w:pPr>
    </w:p>
    <w:p w:rsidR="00C677D1" w:rsidRPr="00C677D1" w:rsidRDefault="00C677D1" w:rsidP="00C677D1">
      <w:pPr>
        <w:rPr>
          <w:rFonts w:ascii="Bookman Old Style" w:hAnsi="Bookman Old Style" w:cs="Times New Roman"/>
          <w:color w:val="000000"/>
          <w:sz w:val="28"/>
          <w:szCs w:val="28"/>
        </w:rPr>
      </w:pPr>
      <w:r w:rsidRPr="00C677D1">
        <w:rPr>
          <w:rFonts w:ascii="Bookman Old Style" w:hAnsi="Bookman Old Style" w:cs="Times New Roman"/>
          <w:color w:val="000000"/>
          <w:sz w:val="28"/>
          <w:szCs w:val="28"/>
        </w:rPr>
        <w:t>This school is committed to safeguarding and promoting the welfare of children and young people, and expects all staff, and volunteers, to share the same commitment. This position is subject to an enhanced DBS check.</w:t>
      </w:r>
    </w:p>
    <w:p w:rsidR="00C677D1" w:rsidRDefault="00C677D1" w:rsidP="00C677D1">
      <w:pPr>
        <w:rPr>
          <w:rFonts w:ascii="Times New Roman" w:hAnsi="Times New Roman" w:cs="Times New Roman"/>
          <w:sz w:val="28"/>
          <w:szCs w:val="28"/>
        </w:rPr>
      </w:pPr>
    </w:p>
    <w:p w:rsidR="00D100E4" w:rsidRDefault="00D100E4" w:rsidP="00D100E4">
      <w:pPr>
        <w:jc w:val="center"/>
        <w:rPr>
          <w:rFonts w:ascii="Bookman Old Style" w:hAnsi="Bookman Old Style" w:cstheme="majorHAnsi"/>
          <w:b/>
          <w:sz w:val="36"/>
          <w:szCs w:val="36"/>
          <w:u w:val="single"/>
        </w:rPr>
      </w:pPr>
    </w:p>
    <w:tbl>
      <w:tblPr>
        <w:tblW w:w="11220" w:type="dxa"/>
        <w:tblCellSpacing w:w="0" w:type="dxa"/>
        <w:tblCellMar>
          <w:left w:w="0" w:type="dxa"/>
          <w:right w:w="0" w:type="dxa"/>
        </w:tblCellMar>
        <w:tblLook w:val="04A0" w:firstRow="1" w:lastRow="0" w:firstColumn="1" w:lastColumn="0" w:noHBand="0" w:noVBand="1"/>
      </w:tblPr>
      <w:tblGrid>
        <w:gridCol w:w="11220"/>
      </w:tblGrid>
      <w:tr w:rsidR="00C677D1" w:rsidTr="00C677D1">
        <w:trPr>
          <w:tblCellSpacing w:w="0" w:type="dxa"/>
        </w:trPr>
        <w:tc>
          <w:tcPr>
            <w:tcW w:w="0" w:type="auto"/>
            <w:vAlign w:val="center"/>
          </w:tcPr>
          <w:p w:rsidR="00C677D1" w:rsidRDefault="00C677D1">
            <w:pPr>
              <w:pStyle w:val="NormalWeb"/>
            </w:pPr>
          </w:p>
        </w:tc>
      </w:tr>
      <w:tr w:rsidR="00C677D1" w:rsidTr="00C677D1">
        <w:trPr>
          <w:tblCellSpacing w:w="0" w:type="dxa"/>
        </w:trPr>
        <w:tc>
          <w:tcPr>
            <w:tcW w:w="0" w:type="auto"/>
            <w:vAlign w:val="center"/>
          </w:tcPr>
          <w:p w:rsidR="00C677D1" w:rsidRDefault="00C677D1">
            <w:pPr>
              <w:pStyle w:val="NormalWeb"/>
              <w:rPr>
                <w:rFonts w:ascii="Arial" w:hAnsi="Arial" w:cs="Arial"/>
              </w:rPr>
            </w:pPr>
          </w:p>
        </w:tc>
      </w:tr>
    </w:tbl>
    <w:p w:rsidR="00C677D1" w:rsidRDefault="00C677D1" w:rsidP="00D100E4">
      <w:pPr>
        <w:jc w:val="center"/>
        <w:rPr>
          <w:rFonts w:ascii="Bookman Old Style" w:hAnsi="Bookman Old Style" w:cstheme="majorHAnsi"/>
          <w:b/>
          <w:sz w:val="36"/>
          <w:szCs w:val="36"/>
          <w:u w:val="single"/>
        </w:rPr>
      </w:pPr>
    </w:p>
    <w:p w:rsidR="005903A8" w:rsidRDefault="005903A8" w:rsidP="00D100E4">
      <w:pPr>
        <w:jc w:val="center"/>
        <w:rPr>
          <w:rFonts w:ascii="Bookman Old Style" w:hAnsi="Bookman Old Style" w:cstheme="majorHAnsi"/>
          <w:b/>
          <w:sz w:val="36"/>
          <w:szCs w:val="36"/>
          <w:u w:val="single"/>
        </w:rPr>
      </w:pPr>
    </w:p>
    <w:p w:rsidR="005903A8" w:rsidRDefault="005903A8" w:rsidP="00D100E4">
      <w:pPr>
        <w:jc w:val="center"/>
        <w:rPr>
          <w:rFonts w:ascii="Bookman Old Style" w:hAnsi="Bookman Old Style" w:cstheme="majorHAnsi"/>
          <w:b/>
          <w:sz w:val="36"/>
          <w:szCs w:val="36"/>
          <w:u w:val="single"/>
        </w:rPr>
      </w:pPr>
      <w:bookmarkStart w:id="0" w:name="_GoBack"/>
      <w:bookmarkEnd w:id="0"/>
    </w:p>
    <w:sectPr w:rsidR="005903A8" w:rsidSect="008D1030">
      <w:footerReference w:type="default" r:id="rId12"/>
      <w:headerReference w:type="first" r:id="rId13"/>
      <w:footerReference w:type="first" r:id="rId14"/>
      <w:pgSz w:w="11906" w:h="16838"/>
      <w:pgMar w:top="812"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14" w:rsidRDefault="00AB2414" w:rsidP="00963C58">
      <w:r>
        <w:separator/>
      </w:r>
    </w:p>
  </w:endnote>
  <w:endnote w:type="continuationSeparator" w:id="0">
    <w:p w:rsidR="00AB2414" w:rsidRDefault="00AB2414" w:rsidP="009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k Free">
    <w:altName w:val="Freestyle Script"/>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p>
  <w:p w:rsidR="002B5BFF" w:rsidRDefault="002B5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r w:rsidRPr="002B5BFF">
      <w:rPr>
        <w:noProof/>
        <w:lang w:val="en-GB" w:eastAsia="en-GB"/>
      </w:rPr>
      <w:drawing>
        <wp:anchor distT="0" distB="0" distL="114300" distR="114300" simplePos="0" relativeHeight="251669504" behindDoc="0" locked="0" layoutInCell="1" allowOverlap="1" wp14:anchorId="0B44EDB1" wp14:editId="6E5F5B9E">
          <wp:simplePos x="0" y="0"/>
          <wp:positionH relativeFrom="column">
            <wp:posOffset>5979795</wp:posOffset>
          </wp:positionH>
          <wp:positionV relativeFrom="paragraph">
            <wp:posOffset>-184785</wp:posOffset>
          </wp:positionV>
          <wp:extent cx="895350" cy="617855"/>
          <wp:effectExtent l="0" t="0" r="0" b="4445"/>
          <wp:wrapNone/>
          <wp:docPr id="41" name="Picture 2" descr="Macintosh HD:Users:stella:Desktop:Sugar Ink Creative:Current Work:DioceseGlosAcademiesTrust:HardwickeAcademy:HardwickeStationery:DiocGlosAcademies_Hardwicke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Current Work:DioceseGlosAcademiesTrust:HardwickeAcademy:HardwickeStationery:DiocGlosAcademies_HardwickeAcademy_Letterhead_BOTTO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80" t="2148" r="6975" b="29117"/>
                  <a:stretch/>
                </pic:blipFill>
                <pic:spPr bwMode="auto">
                  <a:xfrm>
                    <a:off x="0" y="0"/>
                    <a:ext cx="895350"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5BFF">
      <w:rPr>
        <w:noProof/>
        <w:lang w:val="en-GB" w:eastAsia="en-GB"/>
      </w:rPr>
      <w:drawing>
        <wp:anchor distT="0" distB="0" distL="114300" distR="114300" simplePos="0" relativeHeight="251668480" behindDoc="0" locked="0" layoutInCell="1" allowOverlap="1" wp14:anchorId="5B4A9EB4" wp14:editId="58B74538">
          <wp:simplePos x="0" y="0"/>
          <wp:positionH relativeFrom="column">
            <wp:posOffset>-337185</wp:posOffset>
          </wp:positionH>
          <wp:positionV relativeFrom="paragraph">
            <wp:posOffset>-202565</wp:posOffset>
          </wp:positionV>
          <wp:extent cx="660400" cy="5905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590550"/>
                  </a:xfrm>
                  <a:prstGeom prst="rect">
                    <a:avLst/>
                  </a:prstGeom>
                </pic:spPr>
              </pic:pic>
            </a:graphicData>
          </a:graphic>
          <wp14:sizeRelH relativeFrom="margin">
            <wp14:pctWidth>0</wp14:pctWidth>
          </wp14:sizeRelH>
          <wp14:sizeRelV relativeFrom="margin">
            <wp14:pctHeight>0</wp14:pctHeight>
          </wp14:sizeRelV>
        </wp:anchor>
      </w:drawing>
    </w:r>
    <w:r w:rsidRPr="002B5BFF">
      <w:rPr>
        <w:noProof/>
        <w:lang w:val="en-GB" w:eastAsia="en-GB"/>
      </w:rPr>
      <mc:AlternateContent>
        <mc:Choice Requires="wps">
          <w:drawing>
            <wp:anchor distT="0" distB="0" distL="114300" distR="114300" simplePos="0" relativeHeight="251667456" behindDoc="0" locked="0" layoutInCell="1" allowOverlap="1" wp14:anchorId="09E7496B" wp14:editId="08F839B5">
              <wp:simplePos x="0" y="0"/>
              <wp:positionH relativeFrom="margin">
                <wp:posOffset>281063</wp:posOffset>
              </wp:positionH>
              <wp:positionV relativeFrom="paragraph">
                <wp:posOffset>243848</wp:posOffset>
              </wp:positionV>
              <wp:extent cx="6883400" cy="254382"/>
              <wp:effectExtent l="0" t="0" r="0" b="0"/>
              <wp:wrapNone/>
              <wp:docPr id="7" name="Text Box 7"/>
              <wp:cNvGraphicFramePr/>
              <a:graphic xmlns:a="http://schemas.openxmlformats.org/drawingml/2006/main">
                <a:graphicData uri="http://schemas.microsoft.com/office/word/2010/wordprocessingShape">
                  <wps:wsp>
                    <wps:cNvSpPr txBox="1"/>
                    <wps:spPr>
                      <a:xfrm>
                        <a:off x="0" y="0"/>
                        <a:ext cx="6883400" cy="254382"/>
                      </a:xfrm>
                      <a:prstGeom prst="rect">
                        <a:avLst/>
                      </a:prstGeom>
                      <a:noFill/>
                      <a:ln w="6350">
                        <a:noFill/>
                      </a:ln>
                    </wps:spPr>
                    <wps:txb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496B" id="_x0000_t202" coordsize="21600,21600" o:spt="202" path="m,l,21600r21600,l21600,xe">
              <v:stroke joinstyle="miter"/>
              <v:path gradientshapeok="t" o:connecttype="rect"/>
            </v:shapetype>
            <v:shape id="Text Box 7" o:spid="_x0000_s1028" type="#_x0000_t202" style="position:absolute;margin-left:22.15pt;margin-top:19.2pt;width:542pt;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" filled="f" stroked="f" strokeweight=".5pt">
              <v:textbo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14" w:rsidRDefault="00AB2414" w:rsidP="00963C58">
      <w:r>
        <w:separator/>
      </w:r>
    </w:p>
  </w:footnote>
  <w:footnote w:type="continuationSeparator" w:id="0">
    <w:p w:rsidR="00AB2414" w:rsidRDefault="00AB2414" w:rsidP="00963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8" w:rsidRDefault="00963C58" w:rsidP="00326C36">
    <w:pPr>
      <w:jc w:val="center"/>
    </w:pP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4384" behindDoc="0" locked="0" layoutInCell="1" allowOverlap="1" wp14:anchorId="5FD228D6" wp14:editId="1C757096">
              <wp:simplePos x="0" y="0"/>
              <wp:positionH relativeFrom="page">
                <wp:posOffset>4743450</wp:posOffset>
              </wp:positionH>
              <wp:positionV relativeFrom="paragraph">
                <wp:posOffset>182880</wp:posOffset>
              </wp:positionV>
              <wp:extent cx="2589530" cy="1339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9530" cy="133985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8D6" id="_x0000_t202" coordsize="21600,21600" o:spt="202" path="m,l,21600r21600,l21600,xe">
              <v:stroke joinstyle="miter"/>
              <v:path gradientshapeok="t" o:connecttype="rect"/>
            </v:shapetype>
            <v:shape id="Text Box 1" o:spid="_x0000_s1026" type="#_x0000_t202" style="position:absolute;left:0;text-align:left;margin-left:373.5pt;margin-top:14.4pt;width:203.9pt;height:1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v:textbox>
              <w10:wrap anchorx="page"/>
            </v:shape>
          </w:pict>
        </mc:Fallback>
      </mc:AlternateContent>
    </w: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3360" behindDoc="0" locked="0" layoutInCell="1" allowOverlap="1" wp14:anchorId="606CF1F9" wp14:editId="4E8BC23C">
              <wp:simplePos x="0" y="0"/>
              <wp:positionH relativeFrom="page">
                <wp:posOffset>368300</wp:posOffset>
              </wp:positionH>
              <wp:positionV relativeFrom="paragraph">
                <wp:posOffset>189230</wp:posOffset>
              </wp:positionV>
              <wp:extent cx="2952750"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139700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1"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1F9" id="Text Box 4" o:spid="_x0000_s1027" type="#_x0000_t202" style="position:absolute;left:0;text-align:left;margin-left:29pt;margin-top:14.9pt;width:232.5pt;height:1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2"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v:textbox>
              <w10:wrap anchorx="page"/>
            </v:shape>
          </w:pict>
        </mc:Fallback>
      </mc:AlternateContent>
    </w:r>
    <w:r w:rsidR="00326C36" w:rsidRPr="008D1030">
      <w:rPr>
        <w:rFonts w:ascii="Bradley Hand ITC" w:hAnsi="Bradley Hand ITC" w:cs="Tahoma"/>
        <w:b/>
        <w:color w:val="1F4E79" w:themeColor="accent1" w:themeShade="80"/>
      </w:rPr>
      <w:t>Inspiring Children to</w:t>
    </w:r>
    <w:r w:rsidR="00326C36" w:rsidRPr="008D1030">
      <w:rPr>
        <w:color w:val="1F4E79" w:themeColor="accent1" w:themeShade="80"/>
        <w:sz w:val="28"/>
        <w:szCs w:val="28"/>
      </w:rPr>
      <w:t xml:space="preserve"> </w:t>
    </w:r>
    <w:r w:rsidR="00326C36" w:rsidRPr="008D1030">
      <w:rPr>
        <w:rFonts w:ascii="Ink Free" w:hAnsi="Ink Free"/>
        <w:b/>
        <w:bCs/>
        <w:color w:val="FFC000"/>
        <w:kern w:val="24"/>
        <w:sz w:val="28"/>
        <w:szCs w:val="28"/>
        <w:lang w:eastAsia="en-GB"/>
        <w14:glow w14:rad="228600">
          <w14:srgbClr w14:val="FFFF00">
            <w14:alpha w14:val="60000"/>
          </w14:srgbClr>
        </w14:glow>
      </w:rPr>
      <w:t>shine</w:t>
    </w:r>
  </w:p>
  <w:p w:rsidR="00963C58" w:rsidRDefault="002B5BFF" w:rsidP="00963C58">
    <w:r w:rsidRPr="005D6D6D">
      <w:rPr>
        <w:rFonts w:ascii="Tahoma" w:hAnsi="Tahoma" w:cs="Tahoma"/>
        <w:noProof/>
        <w:color w:val="0066CC"/>
        <w:sz w:val="22"/>
        <w:szCs w:val="22"/>
        <w:lang w:val="en-GB" w:eastAsia="en-GB"/>
      </w:rPr>
      <w:drawing>
        <wp:anchor distT="0" distB="0" distL="114300" distR="114300" simplePos="0" relativeHeight="251665408" behindDoc="1" locked="0" layoutInCell="1" allowOverlap="1" wp14:anchorId="62A75D66" wp14:editId="49B6F795">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40" name="Picture 40"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14:sizeRelH relativeFrom="page">
            <wp14:pctWidth>0</wp14:pctWidth>
          </wp14:sizeRelH>
          <wp14:sizeRelV relativeFrom="page">
            <wp14:pctHeight>0</wp14:pctHeight>
          </wp14:sizeRelV>
        </wp:anchor>
      </w:drawing>
    </w:r>
  </w:p>
  <w:p w:rsidR="00963C58" w:rsidRDefault="00963C58" w:rsidP="00963C58"/>
  <w:p w:rsidR="00963C58" w:rsidRDefault="00963C58" w:rsidP="00963C58"/>
  <w:p w:rsidR="00963C58" w:rsidRDefault="00963C58" w:rsidP="00963C58"/>
  <w:p w:rsidR="00963C58" w:rsidRDefault="00963C58" w:rsidP="00963C58"/>
  <w:p w:rsidR="00963C58" w:rsidRDefault="00963C58">
    <w:pPr>
      <w:pStyle w:val="Header"/>
    </w:pPr>
  </w:p>
  <w:p w:rsidR="00453F5C" w:rsidRDefault="00453F5C">
    <w:pPr>
      <w:pStyle w:val="Header"/>
    </w:pPr>
  </w:p>
  <w:p w:rsidR="00453F5C" w:rsidRPr="000F40AF" w:rsidRDefault="00DD3636" w:rsidP="00453F5C">
    <w:pPr>
      <w:jc w:val="center"/>
      <w:rPr>
        <w:rFonts w:ascii="Bradley Hand ITC" w:hAnsi="Bradley Hand ITC"/>
        <w:b/>
        <w:color w:val="2E74B5" w:themeColor="accent1" w:themeShade="BF"/>
      </w:rPr>
    </w:pPr>
    <w:r>
      <w:rPr>
        <w:rFonts w:ascii="Bradley Hand ITC" w:hAnsi="Bradley Hand ITC"/>
        <w:b/>
        <w:color w:val="2E74B5" w:themeColor="accent1" w:themeShade="BF"/>
      </w:rPr>
      <w:t>‘</w:t>
    </w:r>
    <w:r w:rsidR="00453F5C">
      <w:rPr>
        <w:rFonts w:ascii="Bradley Hand ITC" w:hAnsi="Bradley Hand ITC"/>
        <w:b/>
        <w:color w:val="2E74B5" w:themeColor="accent1" w:themeShade="BF"/>
      </w:rPr>
      <w:t>W</w:t>
    </w:r>
    <w:r>
      <w:rPr>
        <w:rFonts w:ascii="Bradley Hand ITC" w:hAnsi="Bradley Hand ITC"/>
        <w:b/>
        <w:color w:val="2E74B5" w:themeColor="accent1" w:themeShade="BF"/>
      </w:rPr>
      <w:t>alk as children of light’</w:t>
    </w:r>
  </w:p>
  <w:p w:rsidR="00453F5C" w:rsidRDefault="00453F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216"/>
    <w:multiLevelType w:val="hybridMultilevel"/>
    <w:tmpl w:val="76D6875C"/>
    <w:lvl w:ilvl="0" w:tplc="2CF8B5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A4"/>
    <w:multiLevelType w:val="hybridMultilevel"/>
    <w:tmpl w:val="854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55FA9"/>
    <w:multiLevelType w:val="hybridMultilevel"/>
    <w:tmpl w:val="62B6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178C1"/>
    <w:multiLevelType w:val="hybridMultilevel"/>
    <w:tmpl w:val="0C9A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7D6161"/>
    <w:multiLevelType w:val="hybridMultilevel"/>
    <w:tmpl w:val="331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964B3"/>
    <w:multiLevelType w:val="hybridMultilevel"/>
    <w:tmpl w:val="EAC29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3"/>
    <w:rsid w:val="00030C8E"/>
    <w:rsid w:val="0004453C"/>
    <w:rsid w:val="00057563"/>
    <w:rsid w:val="000C1AD3"/>
    <w:rsid w:val="000F40AF"/>
    <w:rsid w:val="00127733"/>
    <w:rsid w:val="00127EF5"/>
    <w:rsid w:val="00170350"/>
    <w:rsid w:val="00190D07"/>
    <w:rsid w:val="00194A87"/>
    <w:rsid w:val="0027096D"/>
    <w:rsid w:val="002B5BFF"/>
    <w:rsid w:val="00326C36"/>
    <w:rsid w:val="004115AF"/>
    <w:rsid w:val="00453F5C"/>
    <w:rsid w:val="004A518F"/>
    <w:rsid w:val="004C0B4C"/>
    <w:rsid w:val="004D0CAF"/>
    <w:rsid w:val="00581A58"/>
    <w:rsid w:val="005903A8"/>
    <w:rsid w:val="005A00C4"/>
    <w:rsid w:val="006005F7"/>
    <w:rsid w:val="00676914"/>
    <w:rsid w:val="006A07C4"/>
    <w:rsid w:val="006D513C"/>
    <w:rsid w:val="006D7DED"/>
    <w:rsid w:val="006F26F0"/>
    <w:rsid w:val="007171CC"/>
    <w:rsid w:val="007343FF"/>
    <w:rsid w:val="007E2210"/>
    <w:rsid w:val="00831D8B"/>
    <w:rsid w:val="008D1030"/>
    <w:rsid w:val="00963C58"/>
    <w:rsid w:val="009929F3"/>
    <w:rsid w:val="00AB1448"/>
    <w:rsid w:val="00AB2414"/>
    <w:rsid w:val="00AB27B3"/>
    <w:rsid w:val="00B44AE5"/>
    <w:rsid w:val="00B84734"/>
    <w:rsid w:val="00BE43C7"/>
    <w:rsid w:val="00C269EE"/>
    <w:rsid w:val="00C677D1"/>
    <w:rsid w:val="00C71120"/>
    <w:rsid w:val="00CA418F"/>
    <w:rsid w:val="00CC030F"/>
    <w:rsid w:val="00D100E4"/>
    <w:rsid w:val="00D548C9"/>
    <w:rsid w:val="00D83017"/>
    <w:rsid w:val="00D83508"/>
    <w:rsid w:val="00D97484"/>
    <w:rsid w:val="00DD3636"/>
    <w:rsid w:val="00E11C72"/>
    <w:rsid w:val="00E60C19"/>
    <w:rsid w:val="00EB4326"/>
    <w:rsid w:val="00EE6D98"/>
    <w:rsid w:val="00F24035"/>
    <w:rsid w:val="00F305D0"/>
    <w:rsid w:val="00F62C77"/>
    <w:rsid w:val="00F705AB"/>
    <w:rsid w:val="00FF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9E25"/>
  <w15:chartTrackingRefBased/>
  <w15:docId w15:val="{9677D694-6179-4696-BEED-E1760C2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7B3"/>
    <w:rPr>
      <w:color w:val="0000FF"/>
      <w:u w:val="single"/>
    </w:rPr>
  </w:style>
  <w:style w:type="paragraph" w:styleId="ListParagraph">
    <w:name w:val="List Paragraph"/>
    <w:basedOn w:val="Normal"/>
    <w:uiPriority w:val="34"/>
    <w:qFormat/>
    <w:rsid w:val="00AB27B3"/>
    <w:pPr>
      <w:ind w:left="720"/>
      <w:contextualSpacing/>
    </w:pPr>
  </w:style>
  <w:style w:type="table" w:styleId="TableGrid">
    <w:name w:val="Table Grid"/>
    <w:basedOn w:val="TableNormal"/>
    <w:uiPriority w:val="39"/>
    <w:rsid w:val="00AB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58"/>
    <w:pPr>
      <w:tabs>
        <w:tab w:val="center" w:pos="4513"/>
        <w:tab w:val="right" w:pos="9026"/>
      </w:tabs>
    </w:pPr>
  </w:style>
  <w:style w:type="character" w:customStyle="1" w:styleId="HeaderChar">
    <w:name w:val="Header Char"/>
    <w:basedOn w:val="DefaultParagraphFont"/>
    <w:link w:val="Header"/>
    <w:uiPriority w:val="99"/>
    <w:rsid w:val="00963C58"/>
    <w:rPr>
      <w:rFonts w:eastAsiaTheme="minorEastAsia"/>
      <w:sz w:val="24"/>
      <w:szCs w:val="24"/>
      <w:lang w:val="en-US"/>
    </w:rPr>
  </w:style>
  <w:style w:type="paragraph" w:styleId="Footer">
    <w:name w:val="footer"/>
    <w:basedOn w:val="Normal"/>
    <w:link w:val="FooterChar"/>
    <w:uiPriority w:val="99"/>
    <w:unhideWhenUsed/>
    <w:rsid w:val="00963C58"/>
    <w:pPr>
      <w:tabs>
        <w:tab w:val="center" w:pos="4513"/>
        <w:tab w:val="right" w:pos="9026"/>
      </w:tabs>
    </w:pPr>
  </w:style>
  <w:style w:type="character" w:customStyle="1" w:styleId="FooterChar">
    <w:name w:val="Footer Char"/>
    <w:basedOn w:val="DefaultParagraphFont"/>
    <w:link w:val="Footer"/>
    <w:uiPriority w:val="99"/>
    <w:rsid w:val="00963C58"/>
    <w:rPr>
      <w:rFonts w:eastAsiaTheme="minorEastAsia"/>
      <w:sz w:val="24"/>
      <w:szCs w:val="24"/>
      <w:lang w:val="en-US"/>
    </w:rPr>
  </w:style>
  <w:style w:type="paragraph" w:styleId="BalloonText">
    <w:name w:val="Balloon Text"/>
    <w:basedOn w:val="Normal"/>
    <w:link w:val="BalloonTextChar"/>
    <w:uiPriority w:val="99"/>
    <w:semiHidden/>
    <w:unhideWhenUsed/>
    <w:rsid w:val="007171CC"/>
    <w:rPr>
      <w:rFonts w:ascii="Segoe UI" w:hAnsi="Segoe UI"/>
      <w:sz w:val="18"/>
      <w:szCs w:val="18"/>
    </w:rPr>
  </w:style>
  <w:style w:type="character" w:customStyle="1" w:styleId="BalloonTextChar">
    <w:name w:val="Balloon Text Char"/>
    <w:basedOn w:val="DefaultParagraphFont"/>
    <w:link w:val="BalloonText"/>
    <w:uiPriority w:val="99"/>
    <w:semiHidden/>
    <w:rsid w:val="007171CC"/>
    <w:rPr>
      <w:rFonts w:ascii="Segoe UI" w:eastAsiaTheme="minorEastAsia" w:hAnsi="Segoe UI"/>
      <w:sz w:val="18"/>
      <w:szCs w:val="18"/>
      <w:lang w:val="en-US"/>
    </w:rPr>
  </w:style>
  <w:style w:type="paragraph" w:styleId="NormalWeb">
    <w:name w:val="Normal (Web)"/>
    <w:basedOn w:val="Normal"/>
    <w:uiPriority w:val="99"/>
    <w:semiHidden/>
    <w:unhideWhenUsed/>
    <w:rsid w:val="00C677D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46617">
      <w:bodyDiv w:val="1"/>
      <w:marLeft w:val="0"/>
      <w:marRight w:val="0"/>
      <w:marTop w:val="0"/>
      <w:marBottom w:val="0"/>
      <w:divBdr>
        <w:top w:val="none" w:sz="0" w:space="0" w:color="auto"/>
        <w:left w:val="none" w:sz="0" w:space="0" w:color="auto"/>
        <w:bottom w:val="none" w:sz="0" w:space="0" w:color="auto"/>
        <w:right w:val="none" w:sz="0" w:space="0" w:color="auto"/>
      </w:divBdr>
    </w:div>
    <w:div w:id="15234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hardwicke.glou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ardwicke.glou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ardwicke.gloucs.sch.uk" TargetMode="External"/><Relationship Id="rId1" Type="http://schemas.openxmlformats.org/officeDocument/2006/relationships/hyperlink" Target="http://www.hardwicke.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AAD053B645946984F42BABE163676" ma:contentTypeVersion="12" ma:contentTypeDescription="Create a new document." ma:contentTypeScope="" ma:versionID="70f5f0dd97232b17c1cafbbb7ce43c59">
  <xsd:schema xmlns:xsd="http://www.w3.org/2001/XMLSchema" xmlns:xs="http://www.w3.org/2001/XMLSchema" xmlns:p="http://schemas.microsoft.com/office/2006/metadata/properties" xmlns:ns3="cda54d26-d44f-4200-8769-1afa047c1cee" xmlns:ns4="e04778be-c864-41db-bf61-fd1ae464a125" targetNamespace="http://schemas.microsoft.com/office/2006/metadata/properties" ma:root="true" ma:fieldsID="9b676fc081adc318c4e46f10be7fbd69" ns3:_="" ns4:_="">
    <xsd:import namespace="cda54d26-d44f-4200-8769-1afa047c1cee"/>
    <xsd:import namespace="e04778be-c864-41db-bf61-fd1ae464a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54d26-d44f-4200-8769-1afa047c1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78be-c864-41db-bf61-fd1ae464a1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4D9FC-A422-444C-8062-814CDFB8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E5A2B-9D9C-417C-97D6-BD58D8B3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54d26-d44f-4200-8769-1afa047c1cee"/>
    <ds:schemaRef ds:uri="e04778be-c864-41db-bf61-fd1ae464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EE7E-E0C6-4E36-8690-ABC4AC04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D’Arcy</dc:creator>
  <cp:keywords/>
  <dc:description/>
  <cp:lastModifiedBy>Wendy D’Arcy</cp:lastModifiedBy>
  <cp:revision>2</cp:revision>
  <cp:lastPrinted>2021-11-17T11:01:00Z</cp:lastPrinted>
  <dcterms:created xsi:type="dcterms:W3CDTF">2021-11-26T10:43:00Z</dcterms:created>
  <dcterms:modified xsi:type="dcterms:W3CDTF">2021-11-26T10:43:00Z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0x010100234AAD053B645946984F42BABE163676</vt:lpwstr>
  </property>
</Properties>
</file>